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856" w:rsidRPr="000C3856" w:rsidRDefault="000C3856" w:rsidP="00F760C8">
      <w:pPr>
        <w:widowControl/>
        <w:spacing w:line="360" w:lineRule="auto"/>
        <w:jc w:val="center"/>
        <w:rPr>
          <w:rFonts w:ascii="Arial" w:eastAsia="宋体" w:hAnsi="Arial" w:cs="Arial"/>
          <w:color w:val="004566"/>
          <w:kern w:val="0"/>
          <w:sz w:val="18"/>
          <w:szCs w:val="18"/>
        </w:rPr>
      </w:pPr>
      <w:r w:rsidRPr="000C3856">
        <w:rPr>
          <w:rFonts w:ascii="Arial" w:eastAsia="宋体" w:hAnsi="Arial" w:cs="Arial"/>
          <w:color w:val="0A4180"/>
          <w:kern w:val="36"/>
          <w:sz w:val="36"/>
          <w:szCs w:val="36"/>
        </w:rPr>
        <w:t>关于下发《关于制定</w:t>
      </w:r>
      <w:r w:rsidRPr="000C3856">
        <w:rPr>
          <w:rFonts w:ascii="Arial" w:eastAsia="宋体" w:hAnsi="Arial" w:cs="Arial"/>
          <w:color w:val="0A4180"/>
          <w:kern w:val="36"/>
          <w:sz w:val="36"/>
          <w:szCs w:val="36"/>
        </w:rPr>
        <w:t>201</w:t>
      </w:r>
      <w:r w:rsidR="00F760C8">
        <w:rPr>
          <w:rFonts w:ascii="Arial" w:eastAsia="宋体" w:hAnsi="Arial" w:cs="Arial" w:hint="eastAsia"/>
          <w:color w:val="0A4180"/>
          <w:kern w:val="36"/>
          <w:sz w:val="36"/>
          <w:szCs w:val="36"/>
        </w:rPr>
        <w:t>5</w:t>
      </w:r>
      <w:r w:rsidRPr="000C3856">
        <w:rPr>
          <w:rFonts w:ascii="Arial" w:eastAsia="宋体" w:hAnsi="Arial" w:cs="Arial"/>
          <w:color w:val="0A4180"/>
          <w:kern w:val="36"/>
          <w:sz w:val="36"/>
          <w:szCs w:val="36"/>
        </w:rPr>
        <w:t>级人才培养方案的原则意见》的通知</w:t>
      </w:r>
    </w:p>
    <w:p w:rsidR="000C3856" w:rsidRPr="000C3856" w:rsidRDefault="000C3856" w:rsidP="008277F1">
      <w:pPr>
        <w:widowControl/>
        <w:snapToGrid w:val="0"/>
        <w:spacing w:line="400" w:lineRule="exact"/>
        <w:jc w:val="left"/>
        <w:rPr>
          <w:rFonts w:ascii="Arial" w:eastAsia="宋体" w:hAnsi="Arial" w:cs="Arial"/>
          <w:color w:val="004566"/>
          <w:kern w:val="0"/>
          <w:sz w:val="18"/>
          <w:szCs w:val="18"/>
        </w:rPr>
      </w:pP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各系部：</w:t>
      </w:r>
    </w:p>
    <w:p w:rsidR="000C3856" w:rsidRPr="000C3856" w:rsidRDefault="000C3856" w:rsidP="008277F1">
      <w:pPr>
        <w:widowControl/>
        <w:snapToGrid w:val="0"/>
        <w:spacing w:line="400" w:lineRule="exact"/>
        <w:ind w:firstLine="420"/>
        <w:jc w:val="left"/>
        <w:rPr>
          <w:rFonts w:ascii="Arial" w:eastAsia="宋体" w:hAnsi="Arial" w:cs="Arial"/>
          <w:color w:val="004566"/>
          <w:kern w:val="0"/>
          <w:sz w:val="18"/>
          <w:szCs w:val="18"/>
        </w:rPr>
      </w:pP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根据学院教学工作安排，启动201</w:t>
      </w:r>
      <w:r w:rsidR="00F760C8">
        <w:rPr>
          <w:rFonts w:ascii="宋体" w:eastAsia="宋体" w:hAnsi="宋体" w:cs="Arial" w:hint="eastAsia"/>
          <w:color w:val="000000"/>
          <w:kern w:val="0"/>
          <w:sz w:val="22"/>
        </w:rPr>
        <w:t>5</w:t>
      </w: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级人才培养方案制订工作。现将《关于制定201</w:t>
      </w:r>
      <w:r w:rsidR="00F760C8">
        <w:rPr>
          <w:rFonts w:ascii="宋体" w:eastAsia="宋体" w:hAnsi="宋体" w:cs="Arial" w:hint="eastAsia"/>
          <w:color w:val="000000"/>
          <w:kern w:val="0"/>
          <w:sz w:val="22"/>
        </w:rPr>
        <w:t>5</w:t>
      </w: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 xml:space="preserve">级人才培养方案的原则意见》下发给你们。 </w:t>
      </w:r>
    </w:p>
    <w:p w:rsidR="000C3856" w:rsidRPr="000C3856" w:rsidRDefault="000C3856" w:rsidP="008277F1">
      <w:pPr>
        <w:widowControl/>
        <w:snapToGrid w:val="0"/>
        <w:spacing w:line="400" w:lineRule="exact"/>
        <w:ind w:firstLine="420"/>
        <w:jc w:val="left"/>
        <w:rPr>
          <w:rFonts w:ascii="Arial" w:eastAsia="宋体" w:hAnsi="Arial" w:cs="Arial"/>
          <w:color w:val="004566"/>
          <w:kern w:val="0"/>
          <w:sz w:val="18"/>
          <w:szCs w:val="18"/>
        </w:rPr>
      </w:pP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希望各系高度重视此次人才培养方案制订工作，将学院总体要求和各专业建设思路相结合，广泛调研、充分论证，科学制订满足区域经济发展和产业结构需求、凸显专业特色的人才培养方案。</w:t>
      </w:r>
    </w:p>
    <w:p w:rsidR="000C3856" w:rsidRPr="000C3856" w:rsidRDefault="000C3856" w:rsidP="008277F1">
      <w:pPr>
        <w:widowControl/>
        <w:snapToGrid w:val="0"/>
        <w:spacing w:line="400" w:lineRule="exact"/>
        <w:ind w:firstLine="420"/>
        <w:jc w:val="left"/>
        <w:rPr>
          <w:rFonts w:ascii="Arial" w:eastAsia="宋体" w:hAnsi="Arial" w:cs="Arial"/>
          <w:color w:val="004566"/>
          <w:kern w:val="0"/>
          <w:sz w:val="18"/>
          <w:szCs w:val="18"/>
        </w:rPr>
      </w:pP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请各系将</w:t>
      </w:r>
      <w:r w:rsidRPr="000C3856">
        <w:rPr>
          <w:rFonts w:ascii="宋体" w:eastAsia="宋体" w:hAnsi="宋体" w:cs="Arial"/>
          <w:color w:val="000000"/>
          <w:kern w:val="0"/>
          <w:sz w:val="22"/>
        </w:rPr>
        <w:t>201</w:t>
      </w:r>
      <w:r w:rsidR="00F760C8" w:rsidRPr="00E000A2">
        <w:rPr>
          <w:rFonts w:ascii="宋体" w:eastAsia="宋体" w:hAnsi="宋体" w:cs="Arial" w:hint="eastAsia"/>
          <w:color w:val="000000"/>
          <w:kern w:val="0"/>
          <w:sz w:val="22"/>
        </w:rPr>
        <w:t>5</w:t>
      </w:r>
      <w:r w:rsidRPr="000C3856">
        <w:rPr>
          <w:rFonts w:ascii="宋体" w:eastAsia="宋体" w:hAnsi="宋体" w:cs="Arial"/>
          <w:color w:val="000000"/>
          <w:kern w:val="0"/>
          <w:sz w:val="22"/>
        </w:rPr>
        <w:t>级</w:t>
      </w:r>
      <w:r w:rsidRPr="000C3856">
        <w:rPr>
          <w:rFonts w:ascii="宋体" w:eastAsia="宋体" w:hAnsi="宋体" w:cs="Arial" w:hint="eastAsia"/>
          <w:b/>
          <w:color w:val="000000"/>
          <w:kern w:val="0"/>
          <w:sz w:val="22"/>
        </w:rPr>
        <w:t>专业群</w:t>
      </w:r>
      <w:r w:rsidRPr="000C3856">
        <w:rPr>
          <w:rFonts w:ascii="宋体" w:eastAsia="宋体" w:hAnsi="宋体" w:cs="Arial"/>
          <w:b/>
          <w:color w:val="000000"/>
          <w:kern w:val="0"/>
          <w:sz w:val="22"/>
        </w:rPr>
        <w:t>人才培养方案</w:t>
      </w: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以及</w:t>
      </w:r>
      <w:r w:rsidRPr="000C3856">
        <w:rPr>
          <w:rFonts w:ascii="宋体" w:eastAsia="宋体" w:hAnsi="宋体" w:cs="Arial" w:hint="eastAsia"/>
          <w:b/>
          <w:color w:val="000000"/>
          <w:kern w:val="0"/>
          <w:sz w:val="22"/>
        </w:rPr>
        <w:t>各专业人才培养方案</w:t>
      </w: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纸质稿（一份）于</w:t>
      </w:r>
      <w:r w:rsidR="00115F53">
        <w:rPr>
          <w:rFonts w:ascii="宋体" w:eastAsia="宋体" w:hAnsi="宋体" w:cs="Arial" w:hint="eastAsia"/>
          <w:color w:val="000000"/>
          <w:kern w:val="0"/>
          <w:sz w:val="22"/>
        </w:rPr>
        <w:t>4</w:t>
      </w: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月</w:t>
      </w:r>
      <w:r w:rsidR="00115F53">
        <w:rPr>
          <w:rFonts w:ascii="宋体" w:eastAsia="宋体" w:hAnsi="宋体" w:cs="Arial" w:hint="eastAsia"/>
          <w:color w:val="000000"/>
          <w:kern w:val="0"/>
          <w:sz w:val="22"/>
        </w:rPr>
        <w:t>17</w:t>
      </w: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日下班前交教务处教改科王正华收，电子稿同时发至电子邮箱</w:t>
      </w:r>
      <w:hyperlink r:id="rId7" w:history="1">
        <w:r w:rsidRPr="000C3856">
          <w:rPr>
            <w:rFonts w:ascii="宋体" w:eastAsia="宋体" w:hAnsi="宋体" w:cs="宋体" w:hint="eastAsia"/>
            <w:color w:val="004566"/>
            <w:kern w:val="0"/>
            <w:sz w:val="24"/>
            <w:szCs w:val="24"/>
          </w:rPr>
          <w:t>dongfangwzh@163.com</w:t>
        </w:r>
      </w:hyperlink>
      <w:r w:rsidRPr="000C3856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。</w:t>
      </w:r>
    </w:p>
    <w:p w:rsidR="000C3856" w:rsidRPr="000C3856" w:rsidRDefault="000C3856" w:rsidP="008277F1">
      <w:pPr>
        <w:widowControl/>
        <w:snapToGrid w:val="0"/>
        <w:spacing w:line="400" w:lineRule="exact"/>
        <w:ind w:firstLine="528"/>
        <w:jc w:val="right"/>
        <w:rPr>
          <w:rFonts w:ascii="Arial" w:eastAsia="宋体" w:hAnsi="Arial" w:cs="Arial"/>
          <w:color w:val="004566"/>
          <w:kern w:val="0"/>
          <w:sz w:val="18"/>
          <w:szCs w:val="18"/>
        </w:rPr>
      </w:pPr>
      <w:r w:rsidRPr="000C3856">
        <w:rPr>
          <w:rFonts w:ascii="Arial" w:eastAsia="宋体" w:hAnsi="Arial" w:cs="Arial"/>
          <w:color w:val="000000"/>
          <w:kern w:val="0"/>
          <w:sz w:val="12"/>
          <w:szCs w:val="12"/>
        </w:rPr>
        <w:t xml:space="preserve"> </w:t>
      </w:r>
    </w:p>
    <w:p w:rsidR="000C3856" w:rsidRPr="000C3856" w:rsidRDefault="000C3856" w:rsidP="008277F1">
      <w:pPr>
        <w:widowControl/>
        <w:snapToGrid w:val="0"/>
        <w:spacing w:line="400" w:lineRule="exact"/>
        <w:ind w:firstLine="528"/>
        <w:jc w:val="right"/>
        <w:rPr>
          <w:rFonts w:ascii="Arial" w:eastAsia="宋体" w:hAnsi="Arial" w:cs="Arial"/>
          <w:color w:val="004566"/>
          <w:kern w:val="0"/>
          <w:sz w:val="18"/>
          <w:szCs w:val="18"/>
        </w:rPr>
      </w:pP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教务处</w:t>
      </w:r>
    </w:p>
    <w:p w:rsidR="000C3856" w:rsidRPr="000C3856" w:rsidRDefault="000C3856" w:rsidP="008277F1">
      <w:pPr>
        <w:widowControl/>
        <w:snapToGrid w:val="0"/>
        <w:spacing w:line="400" w:lineRule="exact"/>
        <w:ind w:firstLine="528"/>
        <w:jc w:val="right"/>
        <w:rPr>
          <w:rFonts w:ascii="Arial" w:eastAsia="宋体" w:hAnsi="Arial" w:cs="Arial"/>
          <w:color w:val="004566"/>
          <w:kern w:val="0"/>
          <w:sz w:val="18"/>
          <w:szCs w:val="18"/>
        </w:rPr>
      </w:pPr>
      <w:r w:rsidRPr="000C3856">
        <w:rPr>
          <w:rFonts w:ascii="Arial" w:eastAsia="宋体" w:hAnsi="Arial" w:cs="Arial"/>
          <w:color w:val="000000"/>
          <w:kern w:val="0"/>
          <w:sz w:val="12"/>
          <w:szCs w:val="12"/>
        </w:rPr>
        <w:t xml:space="preserve"> </w:t>
      </w: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201</w:t>
      </w:r>
      <w:r w:rsidR="00F760C8">
        <w:rPr>
          <w:rFonts w:ascii="宋体" w:eastAsia="宋体" w:hAnsi="宋体" w:cs="Arial" w:hint="eastAsia"/>
          <w:color w:val="000000"/>
          <w:kern w:val="0"/>
          <w:sz w:val="22"/>
        </w:rPr>
        <w:t>5</w:t>
      </w: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-</w:t>
      </w:r>
      <w:r w:rsidR="00F760C8">
        <w:rPr>
          <w:rFonts w:ascii="宋体" w:eastAsia="宋体" w:hAnsi="宋体" w:cs="Arial" w:hint="eastAsia"/>
          <w:color w:val="000000"/>
          <w:kern w:val="0"/>
          <w:sz w:val="22"/>
        </w:rPr>
        <w:t>3</w:t>
      </w:r>
      <w:r w:rsidRPr="000C3856">
        <w:rPr>
          <w:rFonts w:ascii="宋体" w:eastAsia="宋体" w:hAnsi="宋体" w:cs="Arial" w:hint="eastAsia"/>
          <w:color w:val="000000"/>
          <w:kern w:val="0"/>
          <w:sz w:val="22"/>
        </w:rPr>
        <w:t>-2</w:t>
      </w:r>
      <w:r w:rsidR="007A5CF4">
        <w:rPr>
          <w:rFonts w:ascii="宋体" w:eastAsia="宋体" w:hAnsi="宋体" w:cs="Arial" w:hint="eastAsia"/>
          <w:color w:val="000000"/>
          <w:kern w:val="0"/>
          <w:sz w:val="22"/>
        </w:rPr>
        <w:t>7</w:t>
      </w:r>
    </w:p>
    <w:p w:rsidR="000C3856" w:rsidRPr="000C3856" w:rsidRDefault="00DE090A" w:rsidP="008277F1">
      <w:pPr>
        <w:widowControl/>
        <w:snapToGrid w:val="0"/>
        <w:spacing w:line="400" w:lineRule="exact"/>
        <w:jc w:val="left"/>
        <w:rPr>
          <w:rFonts w:ascii="宋体" w:eastAsia="宋体" w:hAnsi="宋体" w:cs="Arial"/>
          <w:color w:val="000000"/>
          <w:kern w:val="0"/>
          <w:sz w:val="22"/>
        </w:rPr>
      </w:pPr>
      <w:r>
        <w:rPr>
          <w:rFonts w:ascii="宋体" w:eastAsia="宋体" w:hAnsi="宋体" w:cs="Arial" w:hint="eastAsia"/>
          <w:color w:val="000000"/>
          <w:kern w:val="0"/>
          <w:sz w:val="22"/>
        </w:rPr>
        <w:t>附</w:t>
      </w:r>
      <w:r w:rsidR="000C3856" w:rsidRPr="000C3856">
        <w:rPr>
          <w:rFonts w:ascii="宋体" w:eastAsia="宋体" w:hAnsi="宋体" w:cs="Arial" w:hint="eastAsia"/>
          <w:color w:val="000000"/>
          <w:kern w:val="0"/>
          <w:sz w:val="22"/>
        </w:rPr>
        <w:t>：</w:t>
      </w:r>
    </w:p>
    <w:p w:rsidR="008277F1" w:rsidRPr="008277F1" w:rsidRDefault="008277F1" w:rsidP="008277F1">
      <w:pPr>
        <w:widowControl/>
        <w:snapToGrid w:val="0"/>
        <w:spacing w:line="400" w:lineRule="exact"/>
        <w:jc w:val="left"/>
        <w:rPr>
          <w:rFonts w:ascii="宋体" w:eastAsia="宋体" w:hAnsi="宋体" w:cs="Arial"/>
          <w:color w:val="000000"/>
          <w:kern w:val="0"/>
          <w:sz w:val="22"/>
        </w:rPr>
      </w:pPr>
      <w:r w:rsidRPr="00E000A2">
        <w:rPr>
          <w:rFonts w:ascii="宋体" w:eastAsia="宋体" w:hAnsi="宋体" w:cs="Arial" w:hint="eastAsia"/>
          <w:kern w:val="0"/>
          <w:sz w:val="22"/>
        </w:rPr>
        <w:t>1</w:t>
      </w:r>
      <w:r w:rsidR="00E000A2" w:rsidRPr="00E000A2">
        <w:rPr>
          <w:rFonts w:ascii="宋体" w:eastAsia="宋体" w:hAnsi="宋体" w:cs="Arial" w:hint="eastAsia"/>
          <w:kern w:val="0"/>
          <w:sz w:val="22"/>
        </w:rPr>
        <w:t>．</w:t>
      </w:r>
      <w:hyperlink r:id="rId8" w:history="1">
        <w:r w:rsidR="00CB60CF" w:rsidRPr="008277F1">
          <w:rPr>
            <w:rFonts w:ascii="宋体" w:eastAsia="宋体" w:hAnsi="宋体" w:cs="Arial" w:hint="eastAsia"/>
            <w:color w:val="000000"/>
            <w:kern w:val="0"/>
            <w:sz w:val="22"/>
            <w:u w:val="single"/>
          </w:rPr>
          <w:t>关于制定2015级人才培养方案的原则意见</w:t>
        </w:r>
      </w:hyperlink>
      <w:r>
        <w:rPr>
          <w:rFonts w:ascii="宋体" w:eastAsia="宋体" w:hAnsi="宋体" w:cs="Arial" w:hint="eastAsia"/>
          <w:color w:val="000000"/>
          <w:kern w:val="0"/>
          <w:sz w:val="22"/>
        </w:rPr>
        <w:t>（内含：</w:t>
      </w:r>
      <w:r w:rsidRPr="008277F1">
        <w:rPr>
          <w:rFonts w:ascii="宋体" w:eastAsia="宋体" w:hAnsi="宋体" w:cs="Arial" w:hint="eastAsia"/>
          <w:color w:val="000000"/>
          <w:kern w:val="0"/>
          <w:sz w:val="22"/>
        </w:rPr>
        <w:t>附件1. 2015级专业人才培养方案模版</w:t>
      </w:r>
      <w:r>
        <w:rPr>
          <w:rFonts w:ascii="宋体" w:eastAsia="宋体" w:hAnsi="宋体" w:cs="Arial" w:hint="eastAsia"/>
          <w:color w:val="000000"/>
          <w:kern w:val="0"/>
          <w:sz w:val="22"/>
        </w:rPr>
        <w:t>；</w:t>
      </w:r>
      <w:r w:rsidRPr="008277F1">
        <w:rPr>
          <w:rFonts w:ascii="宋体" w:eastAsia="宋体" w:hAnsi="宋体" w:cs="Arial" w:hint="eastAsia"/>
          <w:color w:val="000000"/>
          <w:kern w:val="0"/>
          <w:sz w:val="22"/>
        </w:rPr>
        <w:t>附件2. 2015级公共课设置方案模版</w:t>
      </w:r>
      <w:r>
        <w:rPr>
          <w:rFonts w:ascii="宋体" w:eastAsia="宋体" w:hAnsi="宋体" w:cs="Arial" w:hint="eastAsia"/>
          <w:color w:val="000000"/>
          <w:kern w:val="0"/>
          <w:sz w:val="22"/>
        </w:rPr>
        <w:t>；</w:t>
      </w:r>
      <w:r w:rsidRPr="008277F1">
        <w:rPr>
          <w:rFonts w:ascii="宋体" w:eastAsia="宋体" w:hAnsi="宋体" w:cs="Arial" w:hint="eastAsia"/>
          <w:color w:val="000000"/>
          <w:kern w:val="0"/>
          <w:sz w:val="22"/>
        </w:rPr>
        <w:t>附件3. 学院人才培养方案制定/修订工作流程</w:t>
      </w:r>
      <w:r>
        <w:rPr>
          <w:rFonts w:ascii="宋体" w:eastAsia="宋体" w:hAnsi="宋体" w:cs="Arial" w:hint="eastAsia"/>
          <w:color w:val="000000"/>
          <w:kern w:val="0"/>
          <w:sz w:val="22"/>
        </w:rPr>
        <w:t>）</w:t>
      </w:r>
    </w:p>
    <w:p w:rsidR="000C3856" w:rsidRPr="008277F1" w:rsidRDefault="001D7834" w:rsidP="008277F1">
      <w:pPr>
        <w:widowControl/>
        <w:snapToGrid w:val="0"/>
        <w:spacing w:line="400" w:lineRule="exact"/>
        <w:jc w:val="left"/>
        <w:rPr>
          <w:rFonts w:ascii="宋体" w:eastAsia="宋体" w:hAnsi="宋体" w:cs="Arial"/>
          <w:color w:val="000000"/>
          <w:kern w:val="0"/>
          <w:sz w:val="22"/>
        </w:rPr>
      </w:pPr>
      <w:hyperlink r:id="rId9" w:history="1">
        <w:r w:rsidR="00C30D02" w:rsidRPr="008277F1">
          <w:rPr>
            <w:rFonts w:ascii="宋体" w:eastAsia="宋体" w:hAnsi="宋体" w:cs="Arial" w:hint="eastAsia"/>
            <w:color w:val="000000"/>
            <w:kern w:val="0"/>
            <w:sz w:val="22"/>
          </w:rPr>
          <w:t>2</w:t>
        </w:r>
        <w:r w:rsidR="003C43E4">
          <w:rPr>
            <w:rFonts w:ascii="宋体" w:eastAsia="宋体" w:hAnsi="宋体" w:cs="Arial" w:hint="eastAsia"/>
            <w:color w:val="000000"/>
            <w:kern w:val="0"/>
            <w:sz w:val="22"/>
          </w:rPr>
          <w:t>.</w:t>
        </w:r>
        <w:r w:rsidR="00C30D02" w:rsidRPr="008277F1">
          <w:rPr>
            <w:rFonts w:ascii="宋体" w:eastAsia="宋体" w:hAnsi="宋体" w:cs="Arial" w:hint="eastAsia"/>
            <w:color w:val="000000"/>
            <w:kern w:val="0"/>
            <w:sz w:val="22"/>
          </w:rPr>
          <w:t xml:space="preserve">1  </w:t>
        </w:r>
        <w:r w:rsidR="000C3856" w:rsidRPr="008277F1">
          <w:rPr>
            <w:rFonts w:ascii="宋体" w:eastAsia="宋体" w:hAnsi="宋体" w:cs="Arial" w:hint="eastAsia"/>
            <w:color w:val="000000"/>
            <w:kern w:val="0"/>
            <w:sz w:val="22"/>
          </w:rPr>
          <w:t>201</w:t>
        </w:r>
        <w:r w:rsidR="00C30D02" w:rsidRPr="008277F1">
          <w:rPr>
            <w:rFonts w:ascii="宋体" w:eastAsia="宋体" w:hAnsi="宋体" w:cs="Arial" w:hint="eastAsia"/>
            <w:color w:val="000000"/>
            <w:kern w:val="0"/>
            <w:sz w:val="22"/>
          </w:rPr>
          <w:t>5</w:t>
        </w:r>
        <w:r w:rsidR="000C3856" w:rsidRPr="008277F1">
          <w:rPr>
            <w:rFonts w:ascii="宋体" w:eastAsia="宋体" w:hAnsi="宋体" w:cs="Arial" w:hint="eastAsia"/>
            <w:color w:val="000000"/>
            <w:kern w:val="0"/>
            <w:sz w:val="22"/>
          </w:rPr>
          <w:t>级XX专业教学进程表模板</w:t>
        </w:r>
      </w:hyperlink>
      <w:r w:rsidR="00C30D02" w:rsidRPr="008277F1">
        <w:rPr>
          <w:rFonts w:ascii="宋体" w:eastAsia="宋体" w:hAnsi="宋体" w:cs="Arial" w:hint="eastAsia"/>
          <w:color w:val="000000"/>
          <w:kern w:val="0"/>
          <w:sz w:val="22"/>
        </w:rPr>
        <w:t>（</w:t>
      </w:r>
      <w:r w:rsidR="00C30D02" w:rsidRPr="00E000A2">
        <w:rPr>
          <w:rFonts w:ascii="宋体" w:eastAsia="宋体" w:hAnsi="宋体" w:cs="Arial" w:hint="eastAsia"/>
          <w:color w:val="000000"/>
          <w:kern w:val="0"/>
          <w:sz w:val="22"/>
          <w:u w:val="single"/>
        </w:rPr>
        <w:t>文科类专业</w:t>
      </w:r>
      <w:r w:rsidR="00C30D02" w:rsidRPr="008277F1">
        <w:rPr>
          <w:rFonts w:ascii="宋体" w:eastAsia="宋体" w:hAnsi="宋体" w:cs="Arial" w:hint="eastAsia"/>
          <w:color w:val="000000"/>
          <w:kern w:val="0"/>
          <w:sz w:val="22"/>
        </w:rPr>
        <w:t>）</w:t>
      </w:r>
    </w:p>
    <w:p w:rsidR="00C30D02" w:rsidRPr="008277F1" w:rsidRDefault="00C30D02" w:rsidP="008277F1">
      <w:pPr>
        <w:widowControl/>
        <w:snapToGrid w:val="0"/>
        <w:spacing w:line="400" w:lineRule="exact"/>
        <w:jc w:val="left"/>
        <w:rPr>
          <w:rFonts w:ascii="宋体" w:eastAsia="宋体" w:hAnsi="宋体" w:cs="Arial"/>
          <w:color w:val="000000"/>
          <w:kern w:val="0"/>
          <w:sz w:val="22"/>
        </w:rPr>
      </w:pPr>
      <w:r w:rsidRPr="008277F1">
        <w:rPr>
          <w:rFonts w:ascii="宋体" w:eastAsia="宋体" w:hAnsi="宋体" w:cs="Arial" w:hint="eastAsia"/>
          <w:color w:val="000000"/>
          <w:kern w:val="0"/>
          <w:sz w:val="22"/>
        </w:rPr>
        <w:t>2</w:t>
      </w:r>
      <w:r w:rsidR="003C43E4">
        <w:rPr>
          <w:rFonts w:ascii="宋体" w:eastAsia="宋体" w:hAnsi="宋体" w:cs="Arial" w:hint="eastAsia"/>
          <w:color w:val="000000"/>
          <w:kern w:val="0"/>
          <w:sz w:val="22"/>
        </w:rPr>
        <w:t>.</w:t>
      </w:r>
      <w:r w:rsidRPr="008277F1">
        <w:rPr>
          <w:rFonts w:ascii="宋体" w:eastAsia="宋体" w:hAnsi="宋体" w:cs="Arial" w:hint="eastAsia"/>
          <w:color w:val="000000"/>
          <w:kern w:val="0"/>
          <w:sz w:val="22"/>
        </w:rPr>
        <w:t>2  2015级XX专业教学进程表模板（</w:t>
      </w:r>
      <w:r w:rsidRPr="00E000A2">
        <w:rPr>
          <w:rFonts w:ascii="宋体" w:eastAsia="宋体" w:hAnsi="宋体" w:cs="Arial" w:hint="eastAsia"/>
          <w:color w:val="000000"/>
          <w:kern w:val="0"/>
          <w:sz w:val="22"/>
          <w:u w:val="single"/>
        </w:rPr>
        <w:t>工科类专业</w:t>
      </w:r>
      <w:r w:rsidRPr="008277F1">
        <w:rPr>
          <w:rFonts w:ascii="宋体" w:eastAsia="宋体" w:hAnsi="宋体" w:cs="Arial" w:hint="eastAsia"/>
          <w:color w:val="000000"/>
          <w:kern w:val="0"/>
          <w:sz w:val="22"/>
        </w:rPr>
        <w:t>）</w:t>
      </w:r>
    </w:p>
    <w:p w:rsidR="00C30D02" w:rsidRPr="000C3856" w:rsidRDefault="00C30D02" w:rsidP="008277F1">
      <w:pPr>
        <w:widowControl/>
        <w:snapToGrid w:val="0"/>
        <w:spacing w:line="400" w:lineRule="exact"/>
        <w:jc w:val="left"/>
        <w:rPr>
          <w:rFonts w:ascii="宋体" w:eastAsia="宋体" w:hAnsi="宋体" w:cs="Arial"/>
          <w:color w:val="000000"/>
          <w:kern w:val="0"/>
          <w:sz w:val="22"/>
        </w:rPr>
      </w:pPr>
      <w:r w:rsidRPr="008277F1">
        <w:rPr>
          <w:rFonts w:ascii="宋体" w:eastAsia="宋体" w:hAnsi="宋体" w:cs="Arial" w:hint="eastAsia"/>
          <w:color w:val="000000"/>
          <w:kern w:val="0"/>
          <w:sz w:val="22"/>
        </w:rPr>
        <w:t>2</w:t>
      </w:r>
      <w:r w:rsidR="003C43E4">
        <w:rPr>
          <w:rFonts w:ascii="宋体" w:eastAsia="宋体" w:hAnsi="宋体" w:cs="Arial" w:hint="eastAsia"/>
          <w:color w:val="000000"/>
          <w:kern w:val="0"/>
          <w:sz w:val="22"/>
        </w:rPr>
        <w:t>.</w:t>
      </w:r>
      <w:r w:rsidRPr="008277F1">
        <w:rPr>
          <w:rFonts w:ascii="宋体" w:eastAsia="宋体" w:hAnsi="宋体" w:cs="Arial" w:hint="eastAsia"/>
          <w:color w:val="000000"/>
          <w:kern w:val="0"/>
          <w:sz w:val="22"/>
        </w:rPr>
        <w:t>3  2015级XX专业教学进程表模板（</w:t>
      </w:r>
      <w:r w:rsidRPr="00E000A2">
        <w:rPr>
          <w:rFonts w:ascii="宋体" w:eastAsia="宋体" w:hAnsi="宋体" w:cs="Arial" w:hint="eastAsia"/>
          <w:color w:val="000000"/>
          <w:kern w:val="0"/>
          <w:sz w:val="22"/>
          <w:u w:val="single"/>
        </w:rPr>
        <w:t>艺术类专业</w:t>
      </w:r>
      <w:r w:rsidRPr="008277F1">
        <w:rPr>
          <w:rFonts w:ascii="宋体" w:eastAsia="宋体" w:hAnsi="宋体" w:cs="Arial" w:hint="eastAsia"/>
          <w:color w:val="000000"/>
          <w:kern w:val="0"/>
          <w:sz w:val="22"/>
        </w:rPr>
        <w:t>）</w:t>
      </w:r>
    </w:p>
    <w:p w:rsidR="000C3856" w:rsidRPr="000C3856" w:rsidRDefault="001D7834" w:rsidP="008277F1">
      <w:pPr>
        <w:widowControl/>
        <w:snapToGrid w:val="0"/>
        <w:spacing w:line="400" w:lineRule="exact"/>
        <w:jc w:val="left"/>
        <w:rPr>
          <w:rFonts w:ascii="宋体" w:eastAsia="宋体" w:hAnsi="宋体" w:cs="Arial"/>
          <w:color w:val="000000"/>
          <w:kern w:val="0"/>
          <w:sz w:val="22"/>
        </w:rPr>
      </w:pPr>
      <w:hyperlink r:id="rId10" w:history="1">
        <w:r w:rsidR="00E000A2">
          <w:rPr>
            <w:rFonts w:ascii="宋体" w:eastAsia="宋体" w:hAnsi="宋体" w:cs="Arial" w:hint="eastAsia"/>
            <w:color w:val="000000"/>
            <w:kern w:val="0"/>
            <w:sz w:val="22"/>
          </w:rPr>
          <w:t>3．</w:t>
        </w:r>
        <w:r w:rsidR="000C3856" w:rsidRPr="00E000A2">
          <w:rPr>
            <w:rFonts w:ascii="宋体" w:eastAsia="宋体" w:hAnsi="宋体" w:cs="Arial" w:hint="eastAsia"/>
            <w:color w:val="000000"/>
            <w:kern w:val="0"/>
            <w:sz w:val="22"/>
            <w:u w:val="single"/>
          </w:rPr>
          <w:t>201</w:t>
        </w:r>
        <w:r w:rsidR="00C30D02" w:rsidRPr="00E000A2">
          <w:rPr>
            <w:rFonts w:ascii="宋体" w:eastAsia="宋体" w:hAnsi="宋体" w:cs="Arial" w:hint="eastAsia"/>
            <w:color w:val="000000"/>
            <w:kern w:val="0"/>
            <w:sz w:val="22"/>
            <w:u w:val="single"/>
          </w:rPr>
          <w:t>5</w:t>
        </w:r>
        <w:r w:rsidR="000C3856" w:rsidRPr="00E000A2">
          <w:rPr>
            <w:rFonts w:ascii="宋体" w:eastAsia="宋体" w:hAnsi="宋体" w:cs="Arial" w:hint="eastAsia"/>
            <w:color w:val="000000"/>
            <w:kern w:val="0"/>
            <w:sz w:val="22"/>
            <w:u w:val="single"/>
          </w:rPr>
          <w:t>级XX专业群人才培养方案模板</w:t>
        </w:r>
      </w:hyperlink>
    </w:p>
    <w:p w:rsidR="00223C3C" w:rsidRPr="008277F1" w:rsidRDefault="00223C3C" w:rsidP="008277F1">
      <w:pPr>
        <w:spacing w:line="400" w:lineRule="exact"/>
      </w:pPr>
    </w:p>
    <w:sectPr w:rsidR="00223C3C" w:rsidRPr="008277F1" w:rsidSect="00223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32C" w:rsidRDefault="005A432C" w:rsidP="003C43E4">
      <w:r>
        <w:separator/>
      </w:r>
    </w:p>
  </w:endnote>
  <w:endnote w:type="continuationSeparator" w:id="1">
    <w:p w:rsidR="005A432C" w:rsidRDefault="005A432C" w:rsidP="003C4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32C" w:rsidRDefault="005A432C" w:rsidP="003C43E4">
      <w:r>
        <w:separator/>
      </w:r>
    </w:p>
  </w:footnote>
  <w:footnote w:type="continuationSeparator" w:id="1">
    <w:p w:rsidR="005A432C" w:rsidRDefault="005A432C" w:rsidP="003C43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40E29"/>
    <w:multiLevelType w:val="hybridMultilevel"/>
    <w:tmpl w:val="7A92CD80"/>
    <w:lvl w:ilvl="0" w:tplc="28082644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3856"/>
    <w:rsid w:val="000C3856"/>
    <w:rsid w:val="00115F53"/>
    <w:rsid w:val="001D7834"/>
    <w:rsid w:val="00223C3C"/>
    <w:rsid w:val="002A43F8"/>
    <w:rsid w:val="003C43E4"/>
    <w:rsid w:val="003D294D"/>
    <w:rsid w:val="005A432C"/>
    <w:rsid w:val="007A5CF4"/>
    <w:rsid w:val="008277F1"/>
    <w:rsid w:val="00B746CA"/>
    <w:rsid w:val="00B91D26"/>
    <w:rsid w:val="00C30D02"/>
    <w:rsid w:val="00C551DF"/>
    <w:rsid w:val="00CB60CF"/>
    <w:rsid w:val="00CF4D84"/>
    <w:rsid w:val="00DE090A"/>
    <w:rsid w:val="00E000A2"/>
    <w:rsid w:val="00F7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3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3856"/>
    <w:pPr>
      <w:widowControl/>
      <w:spacing w:line="360" w:lineRule="auto"/>
      <w:jc w:val="center"/>
      <w:outlineLvl w:val="0"/>
    </w:pPr>
    <w:rPr>
      <w:rFonts w:ascii="Arial" w:eastAsia="宋体" w:hAnsi="Arial" w:cs="Arial"/>
      <w:b/>
      <w:bCs/>
      <w:color w:val="0A4180"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3856"/>
    <w:rPr>
      <w:rFonts w:ascii="Arial" w:eastAsia="宋体" w:hAnsi="Arial" w:cs="Arial"/>
      <w:b/>
      <w:bCs/>
      <w:color w:val="0A4180"/>
      <w:kern w:val="36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0C3856"/>
    <w:rPr>
      <w:strike w:val="0"/>
      <w:dstrike w:val="0"/>
      <w:color w:val="004566"/>
      <w:u w:val="none"/>
      <w:effect w:val="none"/>
    </w:rPr>
  </w:style>
  <w:style w:type="paragraph" w:customStyle="1" w:styleId="p0">
    <w:name w:val="p0"/>
    <w:basedOn w:val="a"/>
    <w:rsid w:val="000C38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15">
    <w:name w:val="p15"/>
    <w:basedOn w:val="a"/>
    <w:rsid w:val="000C38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8277F1"/>
    <w:pPr>
      <w:ind w:firstLineChars="200" w:firstLine="420"/>
    </w:pPr>
  </w:style>
  <w:style w:type="paragraph" w:styleId="a5">
    <w:name w:val="Body Text Indent"/>
    <w:basedOn w:val="a"/>
    <w:link w:val="Char"/>
    <w:rsid w:val="008277F1"/>
    <w:pPr>
      <w:ind w:firstLine="360"/>
    </w:pPr>
    <w:rPr>
      <w:rFonts w:ascii="Times New Roman" w:eastAsia="宋体" w:hAnsi="Times New Roman" w:cs="Times New Roman"/>
      <w:szCs w:val="20"/>
    </w:rPr>
  </w:style>
  <w:style w:type="character" w:customStyle="1" w:styleId="Char">
    <w:name w:val="正文文本缩进 Char"/>
    <w:basedOn w:val="a0"/>
    <w:link w:val="a5"/>
    <w:rsid w:val="008277F1"/>
    <w:rPr>
      <w:rFonts w:ascii="Times New Roman" w:eastAsia="宋体" w:hAnsi="Times New Roman" w:cs="Times New Roman"/>
      <w:szCs w:val="20"/>
    </w:rPr>
  </w:style>
  <w:style w:type="paragraph" w:styleId="a6">
    <w:name w:val="header"/>
    <w:basedOn w:val="a"/>
    <w:link w:val="Char0"/>
    <w:uiPriority w:val="99"/>
    <w:semiHidden/>
    <w:unhideWhenUsed/>
    <w:rsid w:val="003C4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3C43E4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3C4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3C43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797212">
                  <w:marLeft w:val="0"/>
                  <w:marRight w:val="0"/>
                  <w:marTop w:val="0"/>
                  <w:marBottom w:val="0"/>
                  <w:divBdr>
                    <w:top w:val="single" w:sz="6" w:space="0" w:color="9BBDE6"/>
                    <w:left w:val="single" w:sz="6" w:space="0" w:color="9BBDE6"/>
                    <w:bottom w:val="single" w:sz="6" w:space="0" w:color="9BBDE6"/>
                    <w:right w:val="single" w:sz="6" w:space="0" w:color="9BBDE6"/>
                  </w:divBdr>
                  <w:divsChild>
                    <w:div w:id="1289628544">
                      <w:marLeft w:val="75"/>
                      <w:marRight w:val="75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87506">
                      <w:marLeft w:val="15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9BBDE6"/>
                        <w:right w:val="none" w:sz="0" w:space="0" w:color="auto"/>
                      </w:divBdr>
                      <w:divsChild>
                        <w:div w:id="158580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80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w.czili.edu.cn/UploadFiles/JWC/2014/1%20%20&#20851;&#20110;&#21046;&#23450;2014&#32423;&#20154;&#25165;&#22521;&#20859;&#26041;&#26696;&#30340;&#21407;&#21017;&#24847;&#35265;1.doc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ongfangwzh@163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nw.czili.edu.cn/UploadFiles/JWC/2014/3%20%202014&#32423;XX&#19987;&#19994;&#32676;&#20154;&#25165;&#22521;&#20859;&#26041;&#26696;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w.czili.edu.cn/UploadFiles/JWC/2014/2%20%20&#38468;&#20214;1-1%20%202014&#32423;XX&#19987;&#19994;&#25945;&#23398;&#36827;&#31243;&#34920;&#65288;&#20462;&#65289;%20.xl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25</cp:revision>
  <cp:lastPrinted>2015-03-27T00:26:00Z</cp:lastPrinted>
  <dcterms:created xsi:type="dcterms:W3CDTF">2015-03-26T07:58:00Z</dcterms:created>
  <dcterms:modified xsi:type="dcterms:W3CDTF">2015-03-27T01:30:00Z</dcterms:modified>
</cp:coreProperties>
</file>