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B94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学生退学退费申请表（2024）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060"/>
        <w:gridCol w:w="2160"/>
        <w:gridCol w:w="162"/>
        <w:gridCol w:w="2086"/>
        <w:gridCol w:w="318"/>
        <w:gridCol w:w="1461"/>
        <w:gridCol w:w="654"/>
        <w:gridCol w:w="1051"/>
        <w:gridCol w:w="1495"/>
        <w:gridCol w:w="2470"/>
      </w:tblGrid>
      <w:tr w14:paraId="1A5D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5" w:type="pct"/>
            <w:vAlign w:val="center"/>
          </w:tcPr>
          <w:p w14:paraId="04990F2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90" w:type="pct"/>
            <w:gridSpan w:val="3"/>
            <w:vAlign w:val="center"/>
          </w:tcPr>
          <w:p w14:paraId="464CBE2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6E4D8AF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226" w:type="pct"/>
            <w:gridSpan w:val="4"/>
            <w:vAlign w:val="center"/>
          </w:tcPr>
          <w:p w14:paraId="0D072CC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0037CD4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868" w:type="pct"/>
            <w:vAlign w:val="center"/>
          </w:tcPr>
          <w:p w14:paraId="5D2890E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8D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5" w:type="pct"/>
            <w:gridSpan w:val="4"/>
            <w:vAlign w:val="center"/>
          </w:tcPr>
          <w:p w14:paraId="67E9E12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申请日期：</w:t>
            </w:r>
          </w:p>
        </w:tc>
        <w:tc>
          <w:tcPr>
            <w:tcW w:w="1360" w:type="pct"/>
            <w:gridSpan w:val="3"/>
            <w:vAlign w:val="center"/>
          </w:tcPr>
          <w:p w14:paraId="2535A19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申请学期：</w:t>
            </w:r>
          </w:p>
        </w:tc>
        <w:tc>
          <w:tcPr>
            <w:tcW w:w="1126" w:type="pct"/>
            <w:gridSpan w:val="3"/>
            <w:vAlign w:val="center"/>
          </w:tcPr>
          <w:p w14:paraId="0E2436D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868" w:type="pct"/>
            <w:vAlign w:val="center"/>
          </w:tcPr>
          <w:p w14:paraId="67A46F7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      周</w:t>
            </w:r>
          </w:p>
        </w:tc>
      </w:tr>
      <w:tr w14:paraId="5CAB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Merge w:val="restart"/>
            <w:vAlign w:val="center"/>
          </w:tcPr>
          <w:p w14:paraId="7D2517F7"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专业学费</w:t>
            </w:r>
          </w:p>
          <w:p w14:paraId="4E466EA8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应收核定</w:t>
            </w:r>
          </w:p>
        </w:tc>
        <w:tc>
          <w:tcPr>
            <w:tcW w:w="1190" w:type="pct"/>
            <w:gridSpan w:val="3"/>
            <w:vAlign w:val="center"/>
          </w:tcPr>
          <w:p w14:paraId="0010770D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在学年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第一个学期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第一个月内</w:t>
            </w:r>
          </w:p>
        </w:tc>
        <w:tc>
          <w:tcPr>
            <w:tcW w:w="3354" w:type="pct"/>
            <w:gridSpan w:val="7"/>
            <w:vAlign w:val="center"/>
          </w:tcPr>
          <w:p w14:paraId="3639E24D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不收取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该学年的专业学费</w:t>
            </w:r>
          </w:p>
        </w:tc>
      </w:tr>
      <w:tr w14:paraId="3F2F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5" w:type="pct"/>
            <w:vMerge w:val="continue"/>
            <w:vAlign w:val="center"/>
          </w:tcPr>
          <w:p w14:paraId="47EC41B0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26846F2B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在学年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第一个学期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超过一个月</w:t>
            </w:r>
          </w:p>
        </w:tc>
        <w:tc>
          <w:tcPr>
            <w:tcW w:w="1360" w:type="pct"/>
            <w:gridSpan w:val="3"/>
            <w:vAlign w:val="center"/>
          </w:tcPr>
          <w:p w14:paraId="590B443A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收取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50%的专业学费</w:t>
            </w:r>
          </w:p>
        </w:tc>
        <w:tc>
          <w:tcPr>
            <w:tcW w:w="1994" w:type="pct"/>
            <w:gridSpan w:val="4"/>
            <w:tcBorders>
              <w:bottom w:val="single" w:color="auto" w:sz="4" w:space="0"/>
            </w:tcBorders>
            <w:vAlign w:val="center"/>
          </w:tcPr>
          <w:p w14:paraId="77939623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应收金额：850（文科）/1150（工科）/900（体育艺术）</w:t>
            </w:r>
          </w:p>
        </w:tc>
      </w:tr>
      <w:tr w14:paraId="0056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55" w:type="pct"/>
            <w:vMerge w:val="continue"/>
            <w:vAlign w:val="center"/>
          </w:tcPr>
          <w:p w14:paraId="122F6BD3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05CD16CB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第二学期内</w:t>
            </w:r>
          </w:p>
        </w:tc>
        <w:tc>
          <w:tcPr>
            <w:tcW w:w="1360" w:type="pct"/>
            <w:gridSpan w:val="3"/>
            <w:tcBorders>
              <w:right w:val="single" w:color="auto" w:sz="4" w:space="0"/>
            </w:tcBorders>
            <w:vAlign w:val="center"/>
          </w:tcPr>
          <w:p w14:paraId="2C581C68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全额收取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专业学费</w:t>
            </w:r>
          </w:p>
        </w:tc>
        <w:tc>
          <w:tcPr>
            <w:tcW w:w="19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DC23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应收金额：1700（文科）/2300（工科）/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（体育艺术）</w:t>
            </w:r>
          </w:p>
        </w:tc>
      </w:tr>
      <w:tr w14:paraId="3A4B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55" w:type="pct"/>
            <w:vMerge w:val="restart"/>
            <w:vAlign w:val="center"/>
          </w:tcPr>
          <w:p w14:paraId="40A1098D"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学分学费</w:t>
            </w:r>
          </w:p>
          <w:p w14:paraId="3C1965C7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应收核定</w:t>
            </w:r>
          </w:p>
        </w:tc>
        <w:tc>
          <w:tcPr>
            <w:tcW w:w="1190" w:type="pct"/>
            <w:gridSpan w:val="3"/>
            <w:vAlign w:val="center"/>
          </w:tcPr>
          <w:p w14:paraId="53AEB54D">
            <w:pPr>
              <w:jc w:val="left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○该学年未参加任何教学活动</w:t>
            </w:r>
          </w:p>
        </w:tc>
        <w:tc>
          <w:tcPr>
            <w:tcW w:w="3354" w:type="pct"/>
            <w:gridSpan w:val="7"/>
            <w:tcBorders>
              <w:right w:val="single" w:color="auto" w:sz="4" w:space="0"/>
            </w:tcBorders>
            <w:vAlign w:val="center"/>
          </w:tcPr>
          <w:p w14:paraId="72D5AE00"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不收取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该学年的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学费</w:t>
            </w:r>
          </w:p>
        </w:tc>
      </w:tr>
      <w:tr w14:paraId="2D10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55" w:type="pct"/>
            <w:vMerge w:val="continue"/>
            <w:vAlign w:val="center"/>
          </w:tcPr>
          <w:p w14:paraId="574252BC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2CB6C3F7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第一学期教学环节第10周之前</w:t>
            </w:r>
          </w:p>
        </w:tc>
        <w:tc>
          <w:tcPr>
            <w:tcW w:w="1360" w:type="pct"/>
            <w:gridSpan w:val="3"/>
            <w:vAlign w:val="center"/>
          </w:tcPr>
          <w:p w14:paraId="5C178B8E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收取第一学期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50%的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学费</w:t>
            </w:r>
          </w:p>
        </w:tc>
        <w:tc>
          <w:tcPr>
            <w:tcW w:w="1994" w:type="pct"/>
            <w:gridSpan w:val="4"/>
            <w:tcBorders>
              <w:top w:val="single" w:color="auto" w:sz="4" w:space="0"/>
            </w:tcBorders>
            <w:vAlign w:val="center"/>
          </w:tcPr>
          <w:p w14:paraId="48089DCF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应收金额：750（文科工科体育）/1250（艺术）</w:t>
            </w:r>
          </w:p>
        </w:tc>
      </w:tr>
      <w:tr w14:paraId="003C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55" w:type="pct"/>
            <w:vMerge w:val="continue"/>
            <w:vAlign w:val="center"/>
          </w:tcPr>
          <w:p w14:paraId="036C6A2E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42E2127B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bookmarkStart w:id="0" w:name="_GoBack"/>
            <w:bookmarkEnd w:id="0"/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第一学期教学环节第10周之后</w:t>
            </w:r>
          </w:p>
        </w:tc>
        <w:tc>
          <w:tcPr>
            <w:tcW w:w="1360" w:type="pct"/>
            <w:gridSpan w:val="3"/>
            <w:vAlign w:val="center"/>
          </w:tcPr>
          <w:p w14:paraId="6BEA8EB3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收取第一学期学分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学费</w:t>
            </w:r>
          </w:p>
        </w:tc>
        <w:tc>
          <w:tcPr>
            <w:tcW w:w="1994" w:type="pct"/>
            <w:gridSpan w:val="4"/>
            <w:vAlign w:val="center"/>
          </w:tcPr>
          <w:p w14:paraId="49F3BE6D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应收金额：1500（文科工科体育）/2500（艺术）</w:t>
            </w:r>
          </w:p>
        </w:tc>
      </w:tr>
      <w:tr w14:paraId="0E5E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55" w:type="pct"/>
            <w:vMerge w:val="continue"/>
            <w:vAlign w:val="center"/>
          </w:tcPr>
          <w:p w14:paraId="39E01213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153A7F78">
            <w:pPr>
              <w:jc w:val="left"/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第二学期教学环节第10周之前</w:t>
            </w:r>
          </w:p>
        </w:tc>
        <w:tc>
          <w:tcPr>
            <w:tcW w:w="1360" w:type="pct"/>
            <w:gridSpan w:val="3"/>
            <w:vAlign w:val="center"/>
          </w:tcPr>
          <w:p w14:paraId="1874C4C2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收取第一学期全部和第二学期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50%的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学费</w:t>
            </w:r>
          </w:p>
        </w:tc>
        <w:tc>
          <w:tcPr>
            <w:tcW w:w="1994" w:type="pct"/>
            <w:gridSpan w:val="4"/>
            <w:vAlign w:val="center"/>
          </w:tcPr>
          <w:p w14:paraId="216C1E14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应收金额：2250（文科工科体育）/3750（艺术）</w:t>
            </w:r>
          </w:p>
        </w:tc>
      </w:tr>
      <w:tr w14:paraId="645F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55" w:type="pct"/>
            <w:vMerge w:val="continue"/>
            <w:vAlign w:val="center"/>
          </w:tcPr>
          <w:p w14:paraId="23AE8758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0" w:type="pct"/>
            <w:gridSpan w:val="3"/>
            <w:vAlign w:val="center"/>
          </w:tcPr>
          <w:p w14:paraId="26AC7B8B"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○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第二学期教学环节第10周之后</w:t>
            </w:r>
          </w:p>
        </w:tc>
        <w:tc>
          <w:tcPr>
            <w:tcW w:w="1360" w:type="pct"/>
            <w:gridSpan w:val="3"/>
            <w:vAlign w:val="center"/>
          </w:tcPr>
          <w:p w14:paraId="1863DD04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全额收取全年学费制学费</w:t>
            </w:r>
          </w:p>
        </w:tc>
        <w:tc>
          <w:tcPr>
            <w:tcW w:w="1994" w:type="pct"/>
            <w:gridSpan w:val="4"/>
            <w:vAlign w:val="center"/>
          </w:tcPr>
          <w:p w14:paraId="77BB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应收金额：3000（文科工科体育）/5000（艺术）</w:t>
            </w:r>
          </w:p>
        </w:tc>
      </w:tr>
      <w:tr w14:paraId="7287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05" w:type="pct"/>
            <w:gridSpan w:val="7"/>
            <w:vAlign w:val="center"/>
          </w:tcPr>
          <w:p w14:paraId="65EA1D3F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应收合计金额：</w:t>
            </w:r>
          </w:p>
        </w:tc>
        <w:tc>
          <w:tcPr>
            <w:tcW w:w="1994" w:type="pct"/>
            <w:gridSpan w:val="4"/>
          </w:tcPr>
          <w:p w14:paraId="2270E407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A73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8" w:type="pct"/>
            <w:gridSpan w:val="2"/>
            <w:vAlign w:val="center"/>
          </w:tcPr>
          <w:p w14:paraId="117D5CBD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已收金额：</w:t>
            </w:r>
          </w:p>
          <w:p w14:paraId="67778475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（财务填写）</w:t>
            </w:r>
          </w:p>
        </w:tc>
        <w:tc>
          <w:tcPr>
            <w:tcW w:w="817" w:type="pct"/>
            <w:gridSpan w:val="2"/>
            <w:vAlign w:val="center"/>
          </w:tcPr>
          <w:p w14:paraId="3330E21F"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427725FE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应退金额合计：</w:t>
            </w:r>
          </w:p>
          <w:p w14:paraId="3C8A0F46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（财务填写）</w:t>
            </w:r>
          </w:p>
        </w:tc>
        <w:tc>
          <w:tcPr>
            <w:tcW w:w="1994" w:type="pct"/>
            <w:gridSpan w:val="4"/>
            <w:vAlign w:val="center"/>
          </w:tcPr>
          <w:p w14:paraId="48F8D9D7">
            <w:p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1835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000" w:type="pct"/>
            <w:gridSpan w:val="11"/>
            <w:vAlign w:val="top"/>
          </w:tcPr>
          <w:p w14:paraId="15C2355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0B3C1B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本人承诺据实填写上述情况，特此申请退费。</w:t>
            </w:r>
          </w:p>
          <w:p w14:paraId="20DBFD6D">
            <w:pPr>
              <w:ind w:firstLine="9450" w:firstLineChars="45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申请人签字：</w:t>
            </w:r>
          </w:p>
          <w:p w14:paraId="54C255CA">
            <w:pPr>
              <w:ind w:firstLine="630" w:firstLineChars="3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0AE2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588" w:type="pct"/>
            <w:gridSpan w:val="3"/>
          </w:tcPr>
          <w:p w14:paraId="324B797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890B5F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3F437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班主任签字 </w:t>
            </w:r>
          </w:p>
          <w:p w14:paraId="40A790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1647" w:type="pct"/>
            <w:gridSpan w:val="5"/>
          </w:tcPr>
          <w:p w14:paraId="7D352FA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5DD56C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5D017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辅导员签字  </w:t>
            </w:r>
          </w:p>
          <w:p w14:paraId="05ECB506">
            <w:pPr>
              <w:ind w:firstLine="840" w:firstLineChars="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764" w:type="pct"/>
            <w:gridSpan w:val="3"/>
          </w:tcPr>
          <w:p w14:paraId="5BE39A1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CE13F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90905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二级学院副书记签字</w:t>
            </w:r>
          </w:p>
          <w:p w14:paraId="2304C70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年    月    日</w:t>
            </w:r>
          </w:p>
        </w:tc>
      </w:tr>
      <w:tr w14:paraId="35E6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491" w:type="pct"/>
            <w:gridSpan w:val="6"/>
          </w:tcPr>
          <w:p w14:paraId="0027C3D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A6BEF3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7E57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计划财务处审核</w:t>
            </w:r>
          </w:p>
          <w:p w14:paraId="01B9AB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年    月    日</w:t>
            </w:r>
          </w:p>
        </w:tc>
        <w:tc>
          <w:tcPr>
            <w:tcW w:w="2508" w:type="pct"/>
            <w:gridSpan w:val="5"/>
          </w:tcPr>
          <w:p w14:paraId="3018A77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E8EE8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D835AF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教务处审核签字</w:t>
            </w:r>
          </w:p>
          <w:p w14:paraId="37A495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年    月    日</w:t>
            </w:r>
          </w:p>
        </w:tc>
      </w:tr>
    </w:tbl>
    <w:p w14:paraId="48011A6E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 w14:paraId="6E4DCB9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此表用于学生退学退费核定，由学生\班主任\辅导员填写退费情况，提出申请。</w:t>
      </w:r>
    </w:p>
    <w:p w14:paraId="3981F3F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color w:val="auto"/>
          <w:vertAlign w:val="baseline"/>
          <w:lang w:val="en-US" w:eastAsia="zh-CN"/>
        </w:rPr>
        <w:t>专业学费与学分学费应收核定依据就学时间以申请日期为准。</w:t>
      </w:r>
    </w:p>
    <w:p w14:paraId="3F2E328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各二级学院如有需说明的特殊退学情况，请附页详细写明。</w:t>
      </w:r>
    </w:p>
    <w:p w14:paraId="283C8993"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二级学院副书记审核签字后请至计划财务处核定已收学费。</w:t>
      </w:r>
    </w:p>
    <w:p w14:paraId="35B0161E"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财务处核定后，提交教务处审核完毕后提交计划财务处，由计划财务处审核安排退费。</w:t>
      </w:r>
    </w:p>
    <w:p w14:paraId="1440C0E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专业学费、学分学费的具体金额见《常州工业职业技术学院学分制收费办法（修订）》常工业院字〔2023〕43号，附件：常州工业职业技术学院各专业学分制收费标准</w:t>
      </w:r>
    </w:p>
    <w:tbl>
      <w:tblPr>
        <w:tblStyle w:val="2"/>
        <w:tblpPr w:leftFromText="180" w:rightFromText="180" w:vertAnchor="text" w:horzAnchor="page" w:tblpX="1268" w:tblpY="17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448"/>
        <w:gridCol w:w="1212"/>
        <w:gridCol w:w="1679"/>
        <w:gridCol w:w="1448"/>
        <w:gridCol w:w="1687"/>
        <w:gridCol w:w="1374"/>
        <w:gridCol w:w="1279"/>
        <w:gridCol w:w="2038"/>
      </w:tblGrid>
      <w:tr w14:paraId="7141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20" w:type="pct"/>
            <w:shd w:val="clear" w:color="auto" w:fill="FFFFFF"/>
            <w:vAlign w:val="center"/>
          </w:tcPr>
          <w:p w14:paraId="250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专业类别收费标准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658E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6FD2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专业基准学分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6B61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单位学分学费标准（元</w:t>
            </w:r>
            <w:r>
              <w:rPr>
                <w:rStyle w:val="5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分）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1CD9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学分学费总额（元）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3431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专业学费标准（元</w:t>
            </w:r>
            <w:r>
              <w:rPr>
                <w:rStyle w:val="5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年）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45D7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专业学费总额（元）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4155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总学费（元）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A86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每年预缴学费（元）</w:t>
            </w:r>
          </w:p>
        </w:tc>
      </w:tr>
      <w:tr w14:paraId="7F12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shd w:val="clear" w:color="auto" w:fill="FFFFFF"/>
            <w:vAlign w:val="center"/>
          </w:tcPr>
          <w:p w14:paraId="46582F4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9" w:type="pct"/>
            <w:shd w:val="clear" w:color="auto" w:fill="FFFFFF"/>
            <w:vAlign w:val="center"/>
          </w:tcPr>
          <w:p w14:paraId="326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45A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6F63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7D45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d=b*c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6522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2C93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f=e*a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3B1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g=d+f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299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h=g/a</w:t>
            </w:r>
          </w:p>
        </w:tc>
      </w:tr>
      <w:tr w14:paraId="7DFE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shd w:val="clear" w:color="auto" w:fill="FFFFFF"/>
            <w:vAlign w:val="center"/>
          </w:tcPr>
          <w:p w14:paraId="4623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文科类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535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490D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6076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66C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5E1F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7722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19E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566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</w:t>
            </w:r>
          </w:p>
        </w:tc>
      </w:tr>
      <w:tr w14:paraId="749B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shd w:val="clear" w:color="auto" w:fill="FFFFFF"/>
            <w:vAlign w:val="center"/>
          </w:tcPr>
          <w:p w14:paraId="15A4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工科类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509A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50B1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5E6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7F7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1FF0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6C54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3CF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53D4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</w:tr>
      <w:tr w14:paraId="0BD4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shd w:val="clear" w:color="auto" w:fill="FFFFFF"/>
            <w:vAlign w:val="center"/>
          </w:tcPr>
          <w:p w14:paraId="0A2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体育类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5CFF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1459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2EDD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0A57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7EDF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3F5C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5A00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9FB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4BAA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pct"/>
            <w:shd w:val="clear" w:color="auto" w:fill="FFFFFF"/>
            <w:vAlign w:val="center"/>
          </w:tcPr>
          <w:p w14:paraId="5BD9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艺术类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6F8A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0DB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7C7C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pct"/>
            <w:shd w:val="clear" w:color="auto" w:fill="FFFFFF"/>
            <w:vAlign w:val="center"/>
          </w:tcPr>
          <w:p w14:paraId="3E2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2E07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026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127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20400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33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</w:tr>
    </w:tbl>
    <w:p w14:paraId="289FA76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49044"/>
    <w:multiLevelType w:val="singleLevel"/>
    <w:tmpl w:val="B50490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Dg3YWM4OTdlMGFkYzU0ODUwOGRiNDBmMTVjMzgifQ=="/>
  </w:docVars>
  <w:rsids>
    <w:rsidRoot w:val="0F3E7A23"/>
    <w:rsid w:val="017B7436"/>
    <w:rsid w:val="01AF3684"/>
    <w:rsid w:val="09FE5134"/>
    <w:rsid w:val="0B93537C"/>
    <w:rsid w:val="0F3E7A23"/>
    <w:rsid w:val="13B642FE"/>
    <w:rsid w:val="1A033ADA"/>
    <w:rsid w:val="2A355B25"/>
    <w:rsid w:val="2E0A1A19"/>
    <w:rsid w:val="2FC41E96"/>
    <w:rsid w:val="33C532AA"/>
    <w:rsid w:val="352B7584"/>
    <w:rsid w:val="37AD219B"/>
    <w:rsid w:val="456F4189"/>
    <w:rsid w:val="4B530890"/>
    <w:rsid w:val="51C737A9"/>
    <w:rsid w:val="5538302F"/>
    <w:rsid w:val="60B91215"/>
    <w:rsid w:val="6B146AE4"/>
    <w:rsid w:val="6C953C26"/>
    <w:rsid w:val="77C53C4A"/>
    <w:rsid w:val="7C54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536</Characters>
  <Lines>0</Lines>
  <Paragraphs>0</Paragraphs>
  <TotalTime>65</TotalTime>
  <ScaleCrop>false</ScaleCrop>
  <LinksUpToDate>false</LinksUpToDate>
  <CharactersWithSpaces>708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2024-01-05T00:47:00Z</dcterms:created>
  <dc:creator>黛</dc:creator>
  <cp:lastModifiedBy>丁晶晶</cp:lastModifiedBy>
  <dcterms:modified xsi:type="dcterms:W3CDTF">2026-01-09T08:02:35Z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8E2934199BFB4D03B4500861CEC816F5_13</vt:lpwstr>
  </property>
</Properties>
</file>